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CC186" w14:textId="594C4945" w:rsidR="0059439D" w:rsidRDefault="0059439D" w:rsidP="0059439D">
      <w:pPr>
        <w:jc w:val="center"/>
        <w:rPr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22F774" wp14:editId="077C1F85">
            <wp:simplePos x="0" y="0"/>
            <wp:positionH relativeFrom="column">
              <wp:posOffset>2733675</wp:posOffset>
            </wp:positionH>
            <wp:positionV relativeFrom="paragraph">
              <wp:posOffset>19050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68F005" w14:textId="5EA3BE72" w:rsidR="00C51145" w:rsidRPr="00B76361" w:rsidRDefault="00C51145" w:rsidP="0059439D">
      <w:pPr>
        <w:jc w:val="center"/>
        <w:rPr>
          <w:sz w:val="20"/>
          <w:szCs w:val="20"/>
        </w:rPr>
      </w:pPr>
    </w:p>
    <w:p w14:paraId="1CCCCE74" w14:textId="3860506E" w:rsidR="00C51145" w:rsidRPr="00B76361" w:rsidRDefault="00C51145" w:rsidP="00C51145">
      <w:pPr>
        <w:rPr>
          <w:sz w:val="20"/>
          <w:szCs w:val="20"/>
        </w:rPr>
      </w:pPr>
      <w:r w:rsidRPr="00B76361">
        <w:t xml:space="preserve">            </w:t>
      </w:r>
      <w:r w:rsidR="0059439D">
        <w:t xml:space="preserve">         </w:t>
      </w:r>
    </w:p>
    <w:p w14:paraId="7818FB6C" w14:textId="77777777" w:rsidR="00282C9E" w:rsidRPr="00282C9E" w:rsidRDefault="00282C9E" w:rsidP="00282C9E"/>
    <w:p w14:paraId="717262C8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</w:p>
    <w:p w14:paraId="4C4478EF" w14:textId="77777777" w:rsidR="009A5249" w:rsidRPr="009A5249" w:rsidRDefault="009A5249" w:rsidP="005E585E">
      <w:pPr>
        <w:jc w:val="right"/>
        <w:rPr>
          <w:b/>
        </w:rPr>
      </w:pPr>
    </w:p>
    <w:p w14:paraId="79E0406A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B140950" w14:textId="77777777" w:rsidR="00613A93" w:rsidRDefault="00613A93" w:rsidP="00D97FC1">
      <w:pPr>
        <w:jc w:val="center"/>
      </w:pPr>
    </w:p>
    <w:p w14:paraId="3AB5FDA2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72CFF2D6" w14:textId="77777777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E92794">
        <w:rPr>
          <w:b/>
          <w:lang w:val="en-US"/>
        </w:rPr>
        <w:t>I</w:t>
      </w:r>
      <w:r w:rsidR="0059439D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2EA3E46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607EAD44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76CA0615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3F58418D" w14:textId="77777777" w:rsidR="00D97FC1" w:rsidRPr="00D97FC1" w:rsidRDefault="00D97FC1" w:rsidP="00D97FC1"/>
    <w:p w14:paraId="37D783AF" w14:textId="3F41D294" w:rsidR="00847538" w:rsidRDefault="001B19C4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23 апреля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 xml:space="preserve"> 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600B77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 w:rsidR="005D575C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9</w:t>
      </w:r>
    </w:p>
    <w:p w14:paraId="61E392A9" w14:textId="77777777" w:rsidR="001C20E1" w:rsidRDefault="001C20E1" w:rsidP="00DC6DE1">
      <w:pPr>
        <w:spacing w:line="360" w:lineRule="auto"/>
        <w:rPr>
          <w:b/>
        </w:rPr>
      </w:pPr>
    </w:p>
    <w:p w14:paraId="727E3F2C" w14:textId="4360EDD6" w:rsidR="00D528CD" w:rsidRPr="00190541" w:rsidRDefault="004C492C" w:rsidP="00190541">
      <w:pPr>
        <w:shd w:val="clear" w:color="auto" w:fill="FFFFFF"/>
        <w:ind w:firstLine="709"/>
        <w:jc w:val="center"/>
        <w:rPr>
          <w:b/>
          <w:spacing w:val="1"/>
        </w:rPr>
      </w:pPr>
      <w:r w:rsidRPr="003009D7">
        <w:rPr>
          <w:b/>
        </w:rPr>
        <w:t>О</w:t>
      </w:r>
      <w:r w:rsidR="00C34CBC">
        <w:rPr>
          <w:b/>
        </w:rPr>
        <w:t>б</w:t>
      </w:r>
      <w:r w:rsidRPr="003009D7">
        <w:rPr>
          <w:b/>
        </w:rPr>
        <w:t xml:space="preserve"> </w:t>
      </w:r>
      <w:r w:rsidR="00C34CBC">
        <w:rPr>
          <w:b/>
        </w:rPr>
        <w:t>отчете</w:t>
      </w:r>
      <w:r>
        <w:rPr>
          <w:b/>
        </w:rPr>
        <w:t xml:space="preserve"> главы местной администрации</w:t>
      </w:r>
      <w:r w:rsidRPr="003009D7">
        <w:rPr>
          <w:b/>
        </w:rPr>
        <w:t xml:space="preserve"> </w:t>
      </w:r>
      <w:r w:rsidR="00C34CBC" w:rsidRPr="00C34CBC">
        <w:rPr>
          <w:b/>
        </w:rPr>
        <w:t>о</w:t>
      </w:r>
      <w:r w:rsidR="00C34CBC">
        <w:rPr>
          <w:b/>
        </w:rPr>
        <w:t xml:space="preserve"> результатах своей деятельности и деятельности М</w:t>
      </w:r>
      <w:r w:rsidR="00C34CBC" w:rsidRPr="00C34CBC">
        <w:rPr>
          <w:b/>
        </w:rPr>
        <w:t>естной администрации</w:t>
      </w:r>
      <w:r w:rsidR="00C34CBC" w:rsidRPr="003009D7">
        <w:rPr>
          <w:b/>
        </w:rPr>
        <w:t xml:space="preserve"> </w:t>
      </w:r>
      <w:r w:rsidRPr="003009D7">
        <w:rPr>
          <w:b/>
        </w:rPr>
        <w:t>МО Правобережный</w:t>
      </w:r>
      <w:r>
        <w:rPr>
          <w:b/>
        </w:rPr>
        <w:t xml:space="preserve"> </w:t>
      </w:r>
      <w:r w:rsidR="004A41F4">
        <w:rPr>
          <w:b/>
        </w:rPr>
        <w:t>за 202</w:t>
      </w:r>
      <w:r w:rsidR="002B7C54">
        <w:rPr>
          <w:b/>
        </w:rPr>
        <w:t>5</w:t>
      </w:r>
      <w:r w:rsidR="00C977B5">
        <w:rPr>
          <w:b/>
        </w:rPr>
        <w:t xml:space="preserve"> год</w:t>
      </w:r>
      <w:r w:rsidR="00720254">
        <w:rPr>
          <w:b/>
        </w:rPr>
        <w:br/>
      </w:r>
    </w:p>
    <w:p w14:paraId="704A7CC2" w14:textId="77777777" w:rsidR="00D528CD" w:rsidRDefault="00D528CD" w:rsidP="00D528CD">
      <w:pPr>
        <w:jc w:val="center"/>
        <w:rPr>
          <w:b/>
        </w:rPr>
      </w:pPr>
    </w:p>
    <w:p w14:paraId="74A10F64" w14:textId="345CDA89" w:rsidR="00847538" w:rsidRDefault="00847538" w:rsidP="00A66018">
      <w:pPr>
        <w:pStyle w:val="21"/>
        <w:spacing w:line="276" w:lineRule="auto"/>
        <w:jc w:val="both"/>
        <w:rPr>
          <w:szCs w:val="24"/>
        </w:rPr>
      </w:pPr>
      <w:r>
        <w:tab/>
      </w:r>
      <w:r w:rsidR="00D87AE5">
        <w:t xml:space="preserve">В соответствии с </w:t>
      </w:r>
      <w:r w:rsidR="00D87AE5" w:rsidRPr="003009D7">
        <w:rPr>
          <w:color w:val="auto"/>
          <w:szCs w:val="24"/>
        </w:rPr>
        <w:t>Федеральн</w:t>
      </w:r>
      <w:r w:rsidR="00A66018">
        <w:rPr>
          <w:color w:val="auto"/>
          <w:szCs w:val="24"/>
        </w:rPr>
        <w:t>ым</w:t>
      </w:r>
      <w:r w:rsidR="00D87AE5" w:rsidRPr="003009D7">
        <w:rPr>
          <w:color w:val="auto"/>
          <w:szCs w:val="24"/>
        </w:rPr>
        <w:t xml:space="preserve"> закон</w:t>
      </w:r>
      <w:r w:rsidR="00A66018">
        <w:rPr>
          <w:color w:val="auto"/>
          <w:szCs w:val="24"/>
        </w:rPr>
        <w:t>ом</w:t>
      </w:r>
      <w:r w:rsidR="00600B77" w:rsidRPr="00600B77">
        <w:rPr>
          <w:color w:val="auto"/>
          <w:szCs w:val="24"/>
        </w:rPr>
        <w:t xml:space="preserve"> от 20</w:t>
      </w:r>
      <w:r w:rsidR="00600B77">
        <w:rPr>
          <w:color w:val="auto"/>
          <w:szCs w:val="24"/>
        </w:rPr>
        <w:t>.03.</w:t>
      </w:r>
      <w:r w:rsidR="00600B77" w:rsidRPr="00600B77">
        <w:rPr>
          <w:color w:val="auto"/>
          <w:szCs w:val="24"/>
        </w:rPr>
        <w:t xml:space="preserve">2025 № 33-ФЗ </w:t>
      </w:r>
      <w:r w:rsidR="00600B77">
        <w:rPr>
          <w:color w:val="auto"/>
          <w:szCs w:val="24"/>
        </w:rPr>
        <w:t>«</w:t>
      </w:r>
      <w:r w:rsidR="00600B77" w:rsidRPr="00600B77">
        <w:rPr>
          <w:color w:val="auto"/>
          <w:szCs w:val="24"/>
        </w:rPr>
        <w:t>Об общих принципах организации местного самоуправления в единой системе публичной власти</w:t>
      </w:r>
      <w:r w:rsidR="00D87AE5" w:rsidRPr="003009D7">
        <w:rPr>
          <w:color w:val="auto"/>
          <w:szCs w:val="24"/>
        </w:rPr>
        <w:t>»,</w:t>
      </w:r>
      <w:r w:rsidR="00C14F82">
        <w:rPr>
          <w:color w:val="auto"/>
          <w:szCs w:val="24"/>
        </w:rPr>
        <w:t xml:space="preserve"> </w:t>
      </w:r>
      <w:r w:rsidR="00600B77" w:rsidRPr="00A66018">
        <w:rPr>
          <w:color w:val="auto"/>
          <w:szCs w:val="24"/>
        </w:rPr>
        <w:t>Закон</w:t>
      </w:r>
      <w:r w:rsidR="00A66018">
        <w:rPr>
          <w:color w:val="auto"/>
          <w:szCs w:val="24"/>
        </w:rPr>
        <w:t>ом</w:t>
      </w:r>
      <w:r w:rsidR="00600B77" w:rsidRPr="00A66018">
        <w:rPr>
          <w:color w:val="auto"/>
          <w:szCs w:val="24"/>
        </w:rPr>
        <w:t xml:space="preserve"> Санкт-Петербурга от </w:t>
      </w:r>
      <w:r w:rsidR="00CD7F1F" w:rsidRPr="00A66018">
        <w:rPr>
          <w:color w:val="auto"/>
          <w:szCs w:val="24"/>
        </w:rPr>
        <w:t>0</w:t>
      </w:r>
      <w:r w:rsidR="00600B77" w:rsidRPr="00A66018">
        <w:rPr>
          <w:color w:val="auto"/>
          <w:szCs w:val="24"/>
        </w:rPr>
        <w:t>3</w:t>
      </w:r>
      <w:r w:rsidR="00CD7F1F" w:rsidRPr="00A66018">
        <w:rPr>
          <w:color w:val="auto"/>
          <w:szCs w:val="24"/>
        </w:rPr>
        <w:t>.12.</w:t>
      </w:r>
      <w:r w:rsidR="00600B77" w:rsidRPr="00A66018">
        <w:rPr>
          <w:color w:val="auto"/>
          <w:szCs w:val="24"/>
        </w:rPr>
        <w:t>2025 № 688-133</w:t>
      </w:r>
      <w:r w:rsidR="00CD7F1F" w:rsidRPr="00A66018">
        <w:rPr>
          <w:color w:val="auto"/>
          <w:szCs w:val="24"/>
        </w:rPr>
        <w:t xml:space="preserve"> </w:t>
      </w:r>
      <w:r w:rsidR="00A66018">
        <w:rPr>
          <w:color w:val="auto"/>
          <w:szCs w:val="24"/>
        </w:rPr>
        <w:t>«</w:t>
      </w:r>
      <w:r w:rsidR="00600B77" w:rsidRPr="00A66018">
        <w:rPr>
          <w:color w:val="auto"/>
          <w:szCs w:val="24"/>
        </w:rPr>
        <w:t>Об организации местного самоуправления в единой системе публичной власти</w:t>
      </w:r>
      <w:r w:rsidR="00600B77" w:rsidRPr="00600B77">
        <w:rPr>
          <w:color w:val="auto"/>
          <w:szCs w:val="24"/>
        </w:rPr>
        <w:t xml:space="preserve"> в Санкт-Петербурге</w:t>
      </w:r>
      <w:r w:rsidR="00D87AE5" w:rsidRPr="003009D7">
        <w:rPr>
          <w:color w:val="auto"/>
          <w:szCs w:val="24"/>
        </w:rPr>
        <w:t>»</w:t>
      </w:r>
      <w:r w:rsidR="005B4C8F">
        <w:t xml:space="preserve"> </w:t>
      </w:r>
      <w:r w:rsidR="00D87AE5">
        <w:rPr>
          <w:szCs w:val="24"/>
        </w:rPr>
        <w:t xml:space="preserve">и </w:t>
      </w:r>
      <w:r w:rsidR="00CD7F1F" w:rsidRPr="00CD7F1F">
        <w:rPr>
          <w:szCs w:val="24"/>
        </w:rPr>
        <w:t>Устав</w:t>
      </w:r>
      <w:r w:rsidR="00A66018">
        <w:rPr>
          <w:szCs w:val="24"/>
        </w:rPr>
        <w:t>ом</w:t>
      </w:r>
      <w:r w:rsidR="00CD7F1F" w:rsidRPr="00CD7F1F">
        <w:rPr>
          <w:szCs w:val="24"/>
        </w:rPr>
        <w:t xml:space="preserve"> внутригородского муниципального образования города федерального значения</w:t>
      </w:r>
      <w:r w:rsidR="00C14F82">
        <w:rPr>
          <w:szCs w:val="24"/>
        </w:rPr>
        <w:t xml:space="preserve">                             </w:t>
      </w:r>
      <w:r w:rsidR="00CD7F1F" w:rsidRPr="00CD7F1F">
        <w:rPr>
          <w:szCs w:val="24"/>
        </w:rPr>
        <w:t xml:space="preserve"> Санкт-Петербурга муниципальный округ Правобережный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61D86557" w14:textId="77777777" w:rsidR="00847538" w:rsidRDefault="00847538" w:rsidP="00A66018">
      <w:pPr>
        <w:spacing w:line="276" w:lineRule="auto"/>
        <w:jc w:val="both"/>
      </w:pPr>
    </w:p>
    <w:p w14:paraId="45B497BE" w14:textId="77777777" w:rsidR="00847538" w:rsidRDefault="00847538" w:rsidP="00A66018">
      <w:pPr>
        <w:spacing w:line="276" w:lineRule="auto"/>
        <w:rPr>
          <w:b/>
          <w:bCs/>
        </w:rPr>
      </w:pPr>
      <w:r>
        <w:rPr>
          <w:b/>
          <w:bCs/>
        </w:rPr>
        <w:t>РЕШИЛ:</w:t>
      </w:r>
    </w:p>
    <w:p w14:paraId="3C2E2565" w14:textId="77777777" w:rsidR="00847538" w:rsidRDefault="00847538" w:rsidP="00A66018">
      <w:pPr>
        <w:spacing w:line="276" w:lineRule="auto"/>
      </w:pPr>
    </w:p>
    <w:p w14:paraId="515D7792" w14:textId="6AC6CF3E" w:rsidR="00C34CBC" w:rsidRDefault="00C34CBC" w:rsidP="00A66018">
      <w:pPr>
        <w:pStyle w:val="21"/>
        <w:numPr>
          <w:ilvl w:val="0"/>
          <w:numId w:val="2"/>
        </w:numPr>
        <w:tabs>
          <w:tab w:val="num" w:pos="993"/>
        </w:tabs>
        <w:spacing w:after="0" w:line="276" w:lineRule="auto"/>
        <w:ind w:left="0" w:firstLine="709"/>
        <w:jc w:val="both"/>
      </w:pPr>
      <w:r>
        <w:t>Принять к сведению отчет</w:t>
      </w:r>
      <w:r w:rsidRPr="00C34CBC">
        <w:rPr>
          <w:b/>
        </w:rPr>
        <w:t xml:space="preserve"> </w:t>
      </w:r>
      <w:r w:rsidRPr="00C34CBC">
        <w:t>главы местной администрации о результатах своей деятельности и деятельности Местной админи</w:t>
      </w:r>
      <w:r w:rsidR="004A41F4">
        <w:t>страции МО Правобережный за 202</w:t>
      </w:r>
      <w:r w:rsidR="009160A5">
        <w:t>5</w:t>
      </w:r>
      <w:r w:rsidRPr="00C34CBC">
        <w:t xml:space="preserve"> год</w:t>
      </w:r>
      <w:r>
        <w:t xml:space="preserve"> согласно приложению к настоящему решению.</w:t>
      </w:r>
    </w:p>
    <w:p w14:paraId="09C0FAC1" w14:textId="77777777" w:rsidR="00D87AE5" w:rsidRPr="00AE4ACE" w:rsidRDefault="00085633" w:rsidP="00A66018">
      <w:pPr>
        <w:pStyle w:val="21"/>
        <w:numPr>
          <w:ilvl w:val="0"/>
          <w:numId w:val="2"/>
        </w:numPr>
        <w:tabs>
          <w:tab w:val="num" w:pos="993"/>
        </w:tabs>
        <w:spacing w:after="0" w:line="276" w:lineRule="auto"/>
        <w:ind w:left="0" w:firstLine="709"/>
        <w:jc w:val="both"/>
      </w:pPr>
      <w:r>
        <w:rPr>
          <w:szCs w:val="24"/>
        </w:rPr>
        <w:t>Опубликовать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4B606201" w14:textId="33ECE274" w:rsidR="00AE4ACE" w:rsidRDefault="00646ECF" w:rsidP="00A66018">
      <w:pPr>
        <w:pStyle w:val="21"/>
        <w:numPr>
          <w:ilvl w:val="0"/>
          <w:numId w:val="2"/>
        </w:numPr>
        <w:tabs>
          <w:tab w:val="num" w:pos="993"/>
        </w:tabs>
        <w:spacing w:after="0" w:line="276" w:lineRule="auto"/>
        <w:ind w:left="0" w:firstLine="709"/>
        <w:jc w:val="both"/>
      </w:pPr>
      <w:r>
        <w:rPr>
          <w:szCs w:val="24"/>
        </w:rPr>
        <w:t>Разместить презентацию</w:t>
      </w:r>
      <w:r w:rsidR="00AE4ACE">
        <w:rPr>
          <w:szCs w:val="24"/>
        </w:rPr>
        <w:t xml:space="preserve"> о деятельности </w:t>
      </w:r>
      <w:r w:rsidR="00AE4ACE" w:rsidRPr="00AE4ACE">
        <w:t>Местной администрации МО Правобережный</w:t>
      </w:r>
      <w:r w:rsidR="00AE4ACE">
        <w:t xml:space="preserve"> </w:t>
      </w:r>
      <w:r w:rsidR="004A41F4">
        <w:t>за 202</w:t>
      </w:r>
      <w:r w:rsidR="009160A5">
        <w:t>5</w:t>
      </w:r>
      <w:r w:rsidR="00AE4ACE" w:rsidRPr="00AE4ACE">
        <w:t xml:space="preserve"> год</w:t>
      </w:r>
      <w:r w:rsidR="00AE4ACE">
        <w:rPr>
          <w:szCs w:val="24"/>
        </w:rPr>
        <w:t xml:space="preserve"> </w:t>
      </w:r>
      <w:r w:rsidR="00996950">
        <w:rPr>
          <w:szCs w:val="24"/>
        </w:rPr>
        <w:t>на</w:t>
      </w:r>
      <w:r w:rsidR="00AE4ACE">
        <w:t xml:space="preserve"> </w:t>
      </w:r>
      <w:r w:rsidR="00AE4ACE" w:rsidRPr="00B32D84">
        <w:t xml:space="preserve">официальной </w:t>
      </w:r>
      <w:r w:rsidR="00996950">
        <w:t xml:space="preserve">странице </w:t>
      </w:r>
      <w:r w:rsidR="00AE4ACE" w:rsidRPr="00564A66">
        <w:rPr>
          <w:szCs w:val="24"/>
        </w:rPr>
        <w:t>МО Правобережный</w:t>
      </w:r>
      <w:r w:rsidR="00AE4ACE">
        <w:t xml:space="preserve"> в социальной сети </w:t>
      </w:r>
      <w:r w:rsidR="00996950">
        <w:t>«</w:t>
      </w:r>
      <w:r w:rsidR="00AE4ACE">
        <w:t>В</w:t>
      </w:r>
      <w:r w:rsidR="00996950">
        <w:t>К</w:t>
      </w:r>
      <w:r w:rsidR="00AE4ACE">
        <w:t>онтакте</w:t>
      </w:r>
      <w:r w:rsidR="00996950">
        <w:t>»</w:t>
      </w:r>
      <w:r w:rsidR="00AE4ACE">
        <w:t>.</w:t>
      </w:r>
    </w:p>
    <w:p w14:paraId="4B9C9A6D" w14:textId="5A051640" w:rsidR="00847538" w:rsidRDefault="00E25589" w:rsidP="00A66018">
      <w:pPr>
        <w:pStyle w:val="21"/>
        <w:numPr>
          <w:ilvl w:val="0"/>
          <w:numId w:val="2"/>
        </w:numPr>
        <w:tabs>
          <w:tab w:val="num" w:pos="993"/>
        </w:tabs>
        <w:spacing w:after="0" w:line="276" w:lineRule="auto"/>
        <w:ind w:left="0" w:firstLine="709"/>
        <w:jc w:val="both"/>
      </w:pPr>
      <w:r>
        <w:t>Настоящее р</w:t>
      </w:r>
      <w:r w:rsidR="000E758C">
        <w:t xml:space="preserve">ешение вступает в силу </w:t>
      </w:r>
      <w:r w:rsidR="00D87AE5">
        <w:t xml:space="preserve">с </w:t>
      </w:r>
      <w:r w:rsidR="003063DE">
        <w:t xml:space="preserve">даты </w:t>
      </w:r>
      <w:r w:rsidR="00D87AE5">
        <w:t xml:space="preserve">его </w:t>
      </w:r>
      <w:r w:rsidR="00996950">
        <w:t>п</w:t>
      </w:r>
      <w:r w:rsidR="003063DE">
        <w:t>ринят</w:t>
      </w:r>
      <w:r w:rsidR="00996950">
        <w:t>и</w:t>
      </w:r>
      <w:r w:rsidR="00D87AE5">
        <w:t>я</w:t>
      </w:r>
      <w:r w:rsidR="005E585E">
        <w:t>.</w:t>
      </w:r>
      <w:r w:rsidR="00FF62AB">
        <w:t xml:space="preserve"> </w:t>
      </w:r>
    </w:p>
    <w:p w14:paraId="51DD2E2C" w14:textId="77777777" w:rsidR="00656CB0" w:rsidRPr="00656CB0" w:rsidRDefault="00656CB0" w:rsidP="00656CB0"/>
    <w:p w14:paraId="2D414160" w14:textId="77777777" w:rsidR="00847538" w:rsidRPr="00847538" w:rsidRDefault="00E25589" w:rsidP="00847538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B75CF3A" w14:textId="77777777" w:rsidR="00847538" w:rsidRPr="003865A2" w:rsidRDefault="00847538" w:rsidP="00847538">
      <w:pPr>
        <w:rPr>
          <w:b/>
        </w:rPr>
      </w:pPr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319BA542" w14:textId="77777777" w:rsidR="00085633" w:rsidRPr="00AE4ACE" w:rsidRDefault="00847538" w:rsidP="00AE4ACE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BB2847">
        <w:rPr>
          <w:b/>
        </w:rPr>
        <w:t xml:space="preserve">    </w:t>
      </w:r>
      <w:r w:rsidR="001C20E1">
        <w:rPr>
          <w:b/>
        </w:rPr>
        <w:t>Н.Н. Беляев</w:t>
      </w:r>
    </w:p>
    <w:p w14:paraId="640884F4" w14:textId="77777777" w:rsidR="009160A5" w:rsidRDefault="009160A5" w:rsidP="0059439D">
      <w:pPr>
        <w:ind w:left="851" w:right="-1"/>
        <w:jc w:val="right"/>
        <w:rPr>
          <w:szCs w:val="28"/>
        </w:rPr>
      </w:pPr>
    </w:p>
    <w:p w14:paraId="67895826" w14:textId="77777777" w:rsidR="00A66018" w:rsidRDefault="00A66018" w:rsidP="0059439D">
      <w:pPr>
        <w:ind w:left="851" w:right="-1"/>
        <w:jc w:val="right"/>
        <w:rPr>
          <w:szCs w:val="28"/>
        </w:rPr>
      </w:pPr>
    </w:p>
    <w:p w14:paraId="0E6B536A" w14:textId="77777777" w:rsidR="00A66018" w:rsidRDefault="00A66018" w:rsidP="0059439D">
      <w:pPr>
        <w:ind w:left="851" w:right="-1"/>
        <w:jc w:val="right"/>
        <w:rPr>
          <w:szCs w:val="28"/>
        </w:rPr>
      </w:pPr>
    </w:p>
    <w:p w14:paraId="3B1FAFDD" w14:textId="6813B596" w:rsidR="0059439D" w:rsidRPr="0059439D" w:rsidRDefault="00E3407F" w:rsidP="0059439D">
      <w:pPr>
        <w:ind w:left="851" w:right="-1"/>
        <w:jc w:val="right"/>
        <w:rPr>
          <w:bCs/>
          <w:szCs w:val="28"/>
        </w:rPr>
      </w:pPr>
      <w:r>
        <w:rPr>
          <w:szCs w:val="28"/>
        </w:rPr>
        <w:lastRenderedPageBreak/>
        <w:t xml:space="preserve"> </w:t>
      </w:r>
      <w:r w:rsidR="0059439D" w:rsidRPr="0059439D">
        <w:rPr>
          <w:bCs/>
          <w:szCs w:val="28"/>
        </w:rPr>
        <w:t>Приложение</w:t>
      </w:r>
    </w:p>
    <w:p w14:paraId="49AA97C9" w14:textId="77777777" w:rsidR="0059439D" w:rsidRPr="0059439D" w:rsidRDefault="0059439D" w:rsidP="0059439D">
      <w:pPr>
        <w:ind w:left="851" w:right="-1"/>
        <w:jc w:val="right"/>
        <w:rPr>
          <w:bCs/>
          <w:szCs w:val="28"/>
        </w:rPr>
      </w:pPr>
      <w:r w:rsidRPr="0059439D">
        <w:rPr>
          <w:bCs/>
          <w:szCs w:val="28"/>
        </w:rPr>
        <w:t xml:space="preserve">к решению Муниципального совета </w:t>
      </w:r>
    </w:p>
    <w:p w14:paraId="308DE671" w14:textId="77777777" w:rsidR="0059439D" w:rsidRPr="0059439D" w:rsidRDefault="0059439D" w:rsidP="0059439D">
      <w:pPr>
        <w:ind w:left="851" w:right="-1"/>
        <w:jc w:val="right"/>
        <w:rPr>
          <w:bCs/>
          <w:szCs w:val="28"/>
        </w:rPr>
      </w:pPr>
      <w:r w:rsidRPr="0059439D">
        <w:rPr>
          <w:bCs/>
          <w:szCs w:val="28"/>
        </w:rPr>
        <w:t xml:space="preserve">МО Правобережный </w:t>
      </w:r>
    </w:p>
    <w:p w14:paraId="4ECE5085" w14:textId="19F93115" w:rsidR="0059439D" w:rsidRDefault="00ED50C6" w:rsidP="00ED50C6">
      <w:pPr>
        <w:ind w:left="851" w:right="-1"/>
        <w:jc w:val="right"/>
        <w:rPr>
          <w:bCs/>
          <w:szCs w:val="28"/>
        </w:rPr>
      </w:pPr>
      <w:r>
        <w:rPr>
          <w:bCs/>
          <w:szCs w:val="28"/>
        </w:rPr>
        <w:t>о</w:t>
      </w:r>
      <w:r w:rsidR="0059439D" w:rsidRPr="0059439D">
        <w:rPr>
          <w:bCs/>
          <w:szCs w:val="28"/>
        </w:rPr>
        <w:t>т</w:t>
      </w:r>
      <w:r w:rsidR="001B19C4">
        <w:rPr>
          <w:bCs/>
          <w:szCs w:val="28"/>
        </w:rPr>
        <w:t xml:space="preserve"> 23.04.2026</w:t>
      </w:r>
      <w:r w:rsidR="0059439D" w:rsidRPr="0059439D">
        <w:rPr>
          <w:bCs/>
          <w:szCs w:val="28"/>
        </w:rPr>
        <w:t xml:space="preserve"> года № </w:t>
      </w:r>
      <w:r w:rsidR="001B19C4">
        <w:rPr>
          <w:bCs/>
          <w:szCs w:val="28"/>
        </w:rPr>
        <w:t>9</w:t>
      </w:r>
    </w:p>
    <w:p w14:paraId="5BF3E57E" w14:textId="77777777" w:rsidR="0082236F" w:rsidRPr="008C38CA" w:rsidRDefault="00E3407F" w:rsidP="0059439D">
      <w:pPr>
        <w:ind w:left="851" w:right="-1"/>
        <w:jc w:val="right"/>
        <w:rPr>
          <w:szCs w:val="28"/>
        </w:rPr>
      </w:pPr>
      <w:r>
        <w:rPr>
          <w:szCs w:val="28"/>
        </w:rPr>
        <w:t xml:space="preserve">   </w:t>
      </w:r>
    </w:p>
    <w:p w14:paraId="36B7F12F" w14:textId="77777777" w:rsidR="0082236F" w:rsidRPr="00427076" w:rsidRDefault="0082236F" w:rsidP="00E3407F">
      <w:pPr>
        <w:spacing w:line="276" w:lineRule="auto"/>
        <w:ind w:left="851" w:right="-1"/>
        <w:jc w:val="center"/>
        <w:rPr>
          <w:szCs w:val="28"/>
        </w:rPr>
      </w:pPr>
    </w:p>
    <w:p w14:paraId="49AC6CD1" w14:textId="77777777" w:rsidR="00427076" w:rsidRDefault="00427076" w:rsidP="00427076">
      <w:pPr>
        <w:jc w:val="center"/>
        <w:rPr>
          <w:b/>
          <w:szCs w:val="28"/>
        </w:rPr>
      </w:pPr>
      <w:r w:rsidRPr="009E5CD5">
        <w:rPr>
          <w:b/>
          <w:szCs w:val="28"/>
        </w:rPr>
        <w:t>Отче</w:t>
      </w:r>
      <w:r>
        <w:rPr>
          <w:b/>
          <w:szCs w:val="28"/>
        </w:rPr>
        <w:t>т</w:t>
      </w:r>
    </w:p>
    <w:p w14:paraId="76D77879" w14:textId="23BE51AA" w:rsidR="00427076" w:rsidRDefault="00427076" w:rsidP="00427076">
      <w:pPr>
        <w:jc w:val="center"/>
        <w:rPr>
          <w:b/>
          <w:szCs w:val="28"/>
        </w:rPr>
      </w:pPr>
      <w:r w:rsidRPr="009E5CD5">
        <w:rPr>
          <w:b/>
          <w:szCs w:val="28"/>
        </w:rPr>
        <w:t>главы местной администрации о результатах сво</w:t>
      </w:r>
      <w:r>
        <w:rPr>
          <w:b/>
          <w:szCs w:val="28"/>
        </w:rPr>
        <w:t>ей деятельности и деятельности М</w:t>
      </w:r>
      <w:r w:rsidRPr="009E5CD5">
        <w:rPr>
          <w:b/>
          <w:szCs w:val="28"/>
        </w:rPr>
        <w:t xml:space="preserve">естной администрации </w:t>
      </w:r>
      <w:r>
        <w:rPr>
          <w:b/>
          <w:szCs w:val="28"/>
        </w:rPr>
        <w:t xml:space="preserve">МО Правобережный </w:t>
      </w:r>
      <w:r w:rsidRPr="009E5CD5">
        <w:rPr>
          <w:b/>
          <w:szCs w:val="28"/>
        </w:rPr>
        <w:t>за 202</w:t>
      </w:r>
      <w:r w:rsidR="009160A5">
        <w:rPr>
          <w:b/>
          <w:szCs w:val="28"/>
        </w:rPr>
        <w:t>5</w:t>
      </w:r>
      <w:r>
        <w:rPr>
          <w:b/>
          <w:szCs w:val="28"/>
        </w:rPr>
        <w:t xml:space="preserve"> </w:t>
      </w:r>
      <w:r w:rsidRPr="009E5CD5">
        <w:rPr>
          <w:b/>
          <w:szCs w:val="28"/>
        </w:rPr>
        <w:t>год</w:t>
      </w:r>
    </w:p>
    <w:p w14:paraId="43359F09" w14:textId="77777777" w:rsidR="00427076" w:rsidRPr="001370C3" w:rsidRDefault="00427076" w:rsidP="00427076">
      <w:pPr>
        <w:jc w:val="center"/>
        <w:rPr>
          <w:b/>
        </w:rPr>
      </w:pPr>
    </w:p>
    <w:p w14:paraId="6E5AE63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Местная администрация внутригородского муниципального образования города федерального значения Санкт-Петербурга муниципальный округ Правобережный является исполнительно-распорядительным органом муниципального образования и наделена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Санкт-Петербурга.</w:t>
      </w:r>
    </w:p>
    <w:p w14:paraId="303F354F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Местная администрация в своей деятельности руководствуется Конституцией РФ, федеральными законами, законами Санкт-Петербурга, Уставом внутригородского муниципального образования города федерального значения Санкт-Петербурга муниципальный округ Правобережный, Решениями муниципального совета, постановлениями и распоряжениями Местной администрации.</w:t>
      </w:r>
    </w:p>
    <w:p w14:paraId="03ECE375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местной администрации ведется личный прием граждан главой местной администрации и его заместителем. Запись на прием осуществляется как лично, так и по телефону. Граждане на личном приеме в местную администрацию муниципального округа обращаются по различным вопросам жизнедеятельности.</w:t>
      </w:r>
    </w:p>
    <w:p w14:paraId="31DEA51E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За 2025 год в местную администрацию от граждан поступило более 100 обращений по спорам в отношении воспитания детей и иным социальным вопросам, 100 обращений по вопросам благоустройства территории, 10 обращений по иным вопросам деятельности органа местного самоуправления, на портал «Наш Санкт-Петербург» поступило 546 обращений, на Платформу обратной связи поступило 238 обращений от граждан, которые рассматриваются в соответствии с Федеральным законом от 02.05.2006 № 59-ФЗ «О порядке рассмотрения обращений граждан Российской Федерации». Все вышеуказанные обращения обработаны в срок, задолженности отсутствуют.</w:t>
      </w:r>
    </w:p>
    <w:p w14:paraId="457150C8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Системный плановый характер носит нормотворческая деятельность Местной администрации, которая направлена на совершенствование муниципальных правовых актов, приведение их положений в соответствие с требованиями действующего законодательства. В 2025 году было разработано, а затем принято 90 постановлений и 50 распоряжений общего характера, 201 распоряжение по кадровым вопросам; 7 правовых актов имеют нормативный характер, 7 нормативных правовых актов направлены в Юридический комитет Администрации Санкт-Петербурга для включения в регистр муниципальных нормативных правовых актов.</w:t>
      </w:r>
    </w:p>
    <w:p w14:paraId="2734DD2D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В 2025 году штат местной администрации состоял из 23 муниципальных служащих и 1-го обеспечивающего специалиста. </w:t>
      </w:r>
    </w:p>
    <w:p w14:paraId="3215DCFE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В 2025 году за счет местного и городского бюджета 8 сотрудников повысили свою квалификацию по основным направлениям муниципальной деятельности, по программам: «Антинаркотическая деятельность», «Управление конфликтами», «Основы управления </w:t>
      </w:r>
      <w:r w:rsidRPr="001370C3">
        <w:rPr>
          <w:rFonts w:eastAsia="Calibri"/>
          <w:lang w:eastAsia="en-US"/>
        </w:rPr>
        <w:lastRenderedPageBreak/>
        <w:t>мобилизационной подготовкой в организациях. Воинский учет и бронирование», «Изменения в учете для бухгалтера организации бюджетной сферы», «Сметное проектирование и ценообразование в строительстве», «Основы противодействия коррупции на государственной гражданской и муниципальной службе», «Управление государственными и муниципальными закупками».</w:t>
      </w:r>
    </w:p>
    <w:p w14:paraId="0BCBC75B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2 сотрудника приняты на муниципальную службу по собеседованию.</w:t>
      </w:r>
    </w:p>
    <w:p w14:paraId="23ABA1B0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3 сотрудникам присвоены классные чины.</w:t>
      </w:r>
    </w:p>
    <w:p w14:paraId="0A669630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была успешно проведена аттестация у 16 сотрудников местной администрации, которые подтвердили свой профессиональный уровень. На основании проведенной аттестации 3 сотрудника включены в кадровый резерв.</w:t>
      </w:r>
    </w:p>
    <w:p w14:paraId="1C9C5A39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353E0BAF" w14:textId="169D34B5" w:rsidR="001370C3" w:rsidRPr="001370C3" w:rsidRDefault="001370C3" w:rsidP="001370C3">
      <w:pPr>
        <w:spacing w:line="276" w:lineRule="auto"/>
        <w:ind w:firstLine="851"/>
        <w:jc w:val="center"/>
        <w:rPr>
          <w:rFonts w:eastAsia="Calibri"/>
          <w:lang w:eastAsia="en-US"/>
        </w:rPr>
      </w:pPr>
      <w:r w:rsidRPr="001B19C4">
        <w:rPr>
          <w:rFonts w:eastAsia="Calibri"/>
          <w:lang w:eastAsia="en-US"/>
        </w:rPr>
        <w:t>Опека</w:t>
      </w:r>
      <w:r w:rsidR="002F65F9">
        <w:rPr>
          <w:rFonts w:eastAsia="Calibri"/>
          <w:lang w:eastAsia="en-US"/>
        </w:rPr>
        <w:t xml:space="preserve"> </w:t>
      </w:r>
    </w:p>
    <w:p w14:paraId="2852FD49" w14:textId="77777777" w:rsidR="001370C3" w:rsidRPr="001370C3" w:rsidRDefault="001370C3" w:rsidP="001370C3">
      <w:pPr>
        <w:spacing w:line="276" w:lineRule="auto"/>
        <w:ind w:firstLine="851"/>
        <w:jc w:val="center"/>
        <w:rPr>
          <w:rFonts w:eastAsia="Calibri"/>
          <w:lang w:eastAsia="en-US"/>
        </w:rPr>
      </w:pPr>
    </w:p>
    <w:p w14:paraId="292B9EEF" w14:textId="27FBB5CF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Внутригородское муниципальное образование города федерального значения Санкт-Петербурга муниципальный округ Правобережный имеет численность населения более 89418 тысяч человек, из них детского населения более 20 тысяч человек. В округе 12 общеобразовательных школ, 14 детских дошкольных учреждений, 2 взрослых поликлиники № 25 и № 100, СПб ГБУЗ «Александровская больница», Городской перинатальный Центр № 1, Санкт-Петербургское государственное автономное стационарное учреждение социального обслуживания населения «Дом социального обслуживания «Иверский» имени В.Г. Горденчука, частный социально-реабилитационный детский приют «Жизнь». Округ обслуживается 2 детскими поликлиниками № 45 и № 62, 2 отделами полиции УВД Невского района № 23 и № 70.</w:t>
      </w:r>
    </w:p>
    <w:p w14:paraId="097D0E7E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В своей работе орган опеки и попечительства МА МО Правобережный руководствуется, прежде всего, Конвенцией ООН «О правах ребенка», Конституцией РФ, Гражданским кодексом РФ, Семейным кодексом РФ, Федеральным законом РФ от 24.04.2008 года №48-ФЗ «Об опеке и попечительстве», Постановлением Правительства РФ от 18.05.2009 года №423 «Об отдельных вопросах осуществления опеки и попечительства в отношении несовершеннолетних граждан», законом  Санкт-Петербурга  от 22.11.2011 </w:t>
      </w:r>
      <w:r w:rsidRPr="001370C3">
        <w:rPr>
          <w:rFonts w:eastAsia="Calibri"/>
          <w:lang w:eastAsia="en-US"/>
        </w:rPr>
        <w:br/>
        <w:t>№ 728-132 «Социальный кодекс Санкт-Петербурга» и другими нормативно-правовыми актами. Законом Санкт-Петербурга от 31.10.2007 года №536-109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 Местным администрациям передано отдельное государственное полномочие по организации и осуществлению деятельности по опеке и попечительству.</w:t>
      </w:r>
    </w:p>
    <w:p w14:paraId="1DA1BF2F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Штат отдела опеки и попечительства состоит из руководителя </w:t>
      </w:r>
      <w:r w:rsidRPr="001370C3">
        <w:rPr>
          <w:rFonts w:eastAsia="Calibri"/>
          <w:lang w:eastAsia="en-US"/>
        </w:rPr>
        <w:br/>
        <w:t xml:space="preserve">и 4 специалистов: 2-х главных специалистов, 1-го ведущего и </w:t>
      </w:r>
      <w:r w:rsidRPr="001370C3">
        <w:rPr>
          <w:rFonts w:eastAsia="Calibri"/>
          <w:lang w:eastAsia="en-US"/>
        </w:rPr>
        <w:br/>
        <w:t>1-го специалиста 1 категории. Благодаря работе органа опеки и попечительства за последние три года только одна многодетная семья была признана находящейся в социально-опасном положении, после проведения комплексной работы с семьей статус был снят.</w:t>
      </w:r>
    </w:p>
    <w:p w14:paraId="61302585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lastRenderedPageBreak/>
        <w:t>Отделом опеки и попечительства в МО Правобережный ведется колоссальная и кропотливая работа по подбору, учёту и консультированию граждан, желающих принять ребенка в семью на воспитание. За прошедший год 7 семьям выдано заключение о возможности быть усыновителем, опекуном или приемным родителем. Необходимым условием для дачи заключения является прохождение курса подготовки граждан, желающих принять на воспитание в семью ребенка, оставшегося без попечения родителей. Органом опеки и попечительства заключены договоры с 4 организациями: СПБ ГБУ «Центр помощи семье и детям», СПб Общественный Благотворительный Фонд «Родительский мост», СПБ ГБУ социального обслуживания населения «Социально-реабилитационный центр для несовершеннолетних «Дом милосердия», Северо-Западный благотворительный фонд помощи детям, оставшимся без попечения родителей «Дети ждут», осуществляющими такую подготовку.</w:t>
      </w:r>
    </w:p>
    <w:p w14:paraId="0F1C490B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отделе опеки и попечительства состоят на учете:</w:t>
      </w:r>
    </w:p>
    <w:p w14:paraId="4B2AE9C9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- 67 несовершеннолетних подопечных, находящихся под опекой или попечительством, из них: 55 ребенка воспитываются в приемных семьях, 4 несовершеннолетних - воспитанники кадетского корпуса при Следственном комитете РФ, и одна - воспитанница кадетского класса МЧС;</w:t>
      </w:r>
    </w:p>
    <w:p w14:paraId="4857A61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- 82 совершеннолетних недееспособных подопечных, и около 600 совершеннолетних недееспособных и ограниченно дееспособных граждан, проживающих в УСО «ДСО «Иверский».</w:t>
      </w:r>
    </w:p>
    <w:p w14:paraId="658C045E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выявлено 17 детей-сирот и детей, оставшихся без попечения родителей.</w:t>
      </w:r>
    </w:p>
    <w:p w14:paraId="47906A95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течение 2025 года сотрудниками отдела опеки и попечительства было подготовлено более 500 постановлений Местной администрации по вопросам, касающимся в том числе отчуждения имущества.</w:t>
      </w:r>
    </w:p>
    <w:p w14:paraId="0A55A734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Большое внимание специалисты отдела опеки и попечительства уделяют и представлению интересов несовершеннолетних, проживающих на территории округа, в суде; в течение 2025 года поступило более 100 заявлений от граждан по спорам в отношении воспитания детей и иным социальным вопросам.</w:t>
      </w:r>
    </w:p>
    <w:p w14:paraId="12FC3DE6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За прошедший год сотрудники отдела опеки и попечительства приняли участие в 255 судебных заседаниях по вопросам о лишении или ограничении родителей родительских прав, об определении порядка общения с детьми, родителей, проживающих отдельно, признании гражданина недееспособным и ограниченно недееспособным, о вселении и нечинении препятствий к проживанию. Подготовлено 96 заключений в суд.</w:t>
      </w:r>
    </w:p>
    <w:p w14:paraId="71DF6962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В январе в деловом центре «Невская Ратуша» - вице-губернатор Наталья Чечина собрала представителей муниципального сообщества для обсуждения ключевых вопросов опеки и попечительства. Информативный доклад о деятельности органов опеки и попечительства представила председатель Комитета по социальной политике Елена Фидрикова. Муниципальное образование Правобережный вошло в рейтинг лучших за надлежащее исполнение отдельных государственных полномочий по опеке и попечительству за 2025 год. Благодаря нашей совместной работе все нуждающиеся в опеке и попечительстве взрослые и дети получают всё необходимое. </w:t>
      </w:r>
    </w:p>
    <w:p w14:paraId="22DAC3B9" w14:textId="3D891D4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По итогам 2025 года Комитетом по социальной политике Санкт-Петербурга руководитель отдела опеки и попечительства МО Правобережный – Татур Анна Филипповна была награждена почетной грамотой, а главный специалист отдела опеки и </w:t>
      </w:r>
      <w:r w:rsidRPr="001370C3">
        <w:rPr>
          <w:rFonts w:eastAsia="Calibri"/>
          <w:lang w:eastAsia="en-US"/>
        </w:rPr>
        <w:lastRenderedPageBreak/>
        <w:t>попечительства МО Правобережный – Андреева Галина Викторовна отмечена благодарностью.</w:t>
      </w:r>
    </w:p>
    <w:p w14:paraId="3D935212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Кроме того, на территории МО Правобережный располагается Частное социально-реабилитационное учреждение «Детский Приют «Жизнь».</w:t>
      </w:r>
    </w:p>
    <w:p w14:paraId="57C0496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Приют «Жизнь» ежегодно является победителем Фонда Президентских грантов. Регулярно осуществляется контроль за ведением документации, движением и проживанием детей в частном социально-реабилитационном детском приюте «Жизнь».</w:t>
      </w:r>
    </w:p>
    <w:p w14:paraId="06CD4F4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течение 2025 года в приюте проживал 31 ребенок. Особо хочется отметить работу по сохранению биологических семей, так в 2025 году в отношении двоих детей с помощью специалистов отдела опеки и попечительства, была восстановлена в родительских правах мать, дети переданы на воспитание в семью.</w:t>
      </w:r>
    </w:p>
    <w:p w14:paraId="0D676CF4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дети из приюта «Жизнь» отдыхали в Пскове, в Туапсе, в детских оздоровительных лагерях Ленинградской области «Балтийская звезда» и «Алые паруса», а также посещали различные зрелищные мероприятия.</w:t>
      </w:r>
    </w:p>
    <w:p w14:paraId="53CB806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410A500E" w14:textId="5034F40D" w:rsidR="001370C3" w:rsidRPr="001370C3" w:rsidRDefault="001370C3" w:rsidP="001370C3">
      <w:pPr>
        <w:spacing w:line="276" w:lineRule="auto"/>
        <w:ind w:firstLine="851"/>
        <w:jc w:val="center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Благоустройство</w:t>
      </w:r>
    </w:p>
    <w:p w14:paraId="43ADF1FE" w14:textId="77777777" w:rsidR="001370C3" w:rsidRPr="001370C3" w:rsidRDefault="001370C3" w:rsidP="001370C3">
      <w:pPr>
        <w:spacing w:line="276" w:lineRule="auto"/>
        <w:ind w:firstLine="851"/>
        <w:jc w:val="center"/>
        <w:rPr>
          <w:rFonts w:eastAsia="Calibri"/>
          <w:lang w:eastAsia="en-US"/>
        </w:rPr>
      </w:pPr>
    </w:p>
    <w:p w14:paraId="674756A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Благоустройство и озеленение территории муниципального образования – это не просто набор работ, а одно из наиболее значимых направлений деятельности органов местного самоуправления, определяющее качество жизни горожан, их комфорт и благополучие. Из года в год эта задача остается приоритетной, и 2025 год не стал исключением, принеся ощутимые результаты, особенно в части преображения внутриквартальных территорий.</w:t>
      </w:r>
    </w:p>
    <w:p w14:paraId="36D4A468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Расходы местного бюджета на благоустройство территории МО в 2025 году составили –110 621,44 млн. руб.</w:t>
      </w:r>
    </w:p>
    <w:p w14:paraId="16B402CD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Ярким примером успешной реализации этой политики стало комплексное благоустройство по адресу ул. Чудновского, д. 8, корп. 1, 2, где были размещены 40 комплектов оборудования, уличной мебели, урн, информационных щитов и стендов, обустроены 1 детская площадка и 2 зоны отдыха, восстановлены газоны общей площадью 4 540, 5 кв.м., высажены многолетние цветники (травянистые растения: вейник остроцветковый, кровохлебка лекарственная, овсяница сизая) в количестве 1118 шт. Были обустроенные пешеходные дорожки из плиточного покрытия площадью 1 257, 2 кв.м., размещено резиновое покрытие 613, 2 кв.м. и покрытие из декинга 118, 6 кв.м.</w:t>
      </w:r>
    </w:p>
    <w:p w14:paraId="12DC1DDC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Произведен карточный ремонт асфальтобетонного покрытия внутриквартальных проездов по следующим адресам: ул. Ворошилова д.9, ул. Джона Рида, д. 4, корп. 2, ул. Кржижановского, д. 3, корп. 2, пр. Пятилеток, д. 8, корп. 2, пр. Солидарности, д. 3, корп. 1 общей площадью 1 400 кв.м. Так же был выполнен ямочный ремонт асфальтобетонного покрытия внутриквартальных проездом, площадь отремонтированного асфальтобетонного покрытия составила – 439, 89 кв.м.</w:t>
      </w:r>
    </w:p>
    <w:p w14:paraId="21723AEB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 xml:space="preserve">В ходе выполнения работ по удалению аварийных, больных деревьев и кустарников было снесено 247 единиц зеленых насаждений. </w:t>
      </w:r>
    </w:p>
    <w:p w14:paraId="364B137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Количество высаженных единиц зеленых насаждений (с учетом компенсационного озеленения) составило 152 шт. по следующим адресам:</w:t>
      </w:r>
    </w:p>
    <w:p w14:paraId="7936FB72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- 2 шт. деревьев - ул. Латышских Стрелков, д. 9, корп. 3;</w:t>
      </w:r>
    </w:p>
    <w:p w14:paraId="4D59333C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- 150 шт. кустарников – ул. Джона Рида, д. 2, корп. 2.</w:t>
      </w:r>
    </w:p>
    <w:p w14:paraId="720F5125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lastRenderedPageBreak/>
        <w:t>Расходы местного бюджета на благоустройство территории МО в 2025 году составили –110 621,44 млн. руб.</w:t>
      </w:r>
    </w:p>
    <w:p w14:paraId="50A8FC2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МО Правобережный заняло второе место в XVII Конкурсе по благоустройству территорий муниципальных образований Санкт-Петербурга. Торжественное вручение наград состоялось 29 января в МДЦ «Фестиваль».</w:t>
      </w:r>
    </w:p>
    <w:p w14:paraId="7DDEBDAE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Конференция была посвящена юбилею Совета муниципальных образований города, отмечающего своё двадцатилетие. Мероприятие прошло в атмосфере признания лучших практик и достижений муниципалитетов Петербурга за прошедший год.</w:t>
      </w:r>
    </w:p>
    <w:p w14:paraId="651FC806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ходе осуществления государственных полномочий по составлению протоколов об административных правонарушениях в соответствии с требованиями Закона Санкт-Петербурга от 10.05.2010 № 273-70 «Об административных правонарушениях в Санкт-Петербурге», в нашем округе ведется последовательная непрерывная работа по пресечению фактов несанкционированной торговли, самовольного размещения элементов благоустройства, самовольного вывешивания объявлений/реклам, загрязнения объектов или элементов благоустройства.</w:t>
      </w:r>
    </w:p>
    <w:p w14:paraId="0F498C4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составлено 46 протоколов об административной ответственности в отношении физических лиц, из них:</w:t>
      </w:r>
    </w:p>
    <w:p w14:paraId="13979AE6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по ст. 44 (несанкционированная торговля) – 22;</w:t>
      </w:r>
    </w:p>
    <w:p w14:paraId="3A1E1CE2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по ст. 37-1 (самовольное вывешивание объявлений/рекламы) –13;</w:t>
      </w:r>
    </w:p>
    <w:p w14:paraId="3046CDD7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- по ст. 16 п.1 (самовольное размещение элемента благоустройства) -11.</w:t>
      </w:r>
    </w:p>
    <w:p w14:paraId="27536C60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реализация мероприятий муниципальной программы «Участие в организации и финансировании проведения оплачиваемых общественных работ и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  граждан в возрасте от 18 до 20 лет, имеющих среднее профессиональное образование и ищущих работу впервые» позволила обеспечить организацию и финансирование проведения общественных работ для  5 человек (расходы бюджета составили 221,9 тыс. руб.), временно трудоустроить 40 несовершеннолетних граждан в возрасте от 14 до 18 лет (расходы бюджета составили 842,9 тыс. руб.).</w:t>
      </w:r>
    </w:p>
    <w:p w14:paraId="46716C5A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1370C3">
        <w:rPr>
          <w:rFonts w:eastAsia="Calibri"/>
          <w:lang w:eastAsia="en-US"/>
        </w:rPr>
        <w:t>В 2025 году в рамках муниципальной программы «Осуществление защиты прав потребителей на территории МО Правобережный» были проведены мероприятия для жителей округа, в том числе с участием организации «Общественный контроль».</w:t>
      </w:r>
    </w:p>
    <w:p w14:paraId="51B94AA6" w14:textId="77777777" w:rsid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683D0FB1" w14:textId="4C71A00A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Досуговые мероприятия</w:t>
      </w:r>
    </w:p>
    <w:p w14:paraId="098FE61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707B1D07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Развитие системы традиционных досуговых мероприятий для жителей муниципального образования Правобережный включает в себя проведение экскурсий. Ежегодно план предстоящих экскурсий составляется с учетом пожеланий населения округа. В ходе реализации муниципальной программы было проведено 13 экскурсий, в которых приняли участие 495 человек.</w:t>
      </w:r>
    </w:p>
    <w:p w14:paraId="3E158E7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Прошли традиционными прогулки по рекам и каналам, в том числе состоялись ночные водные экскурсии под разводными мостами Петербурга.</w:t>
      </w:r>
    </w:p>
    <w:p w14:paraId="5C07BEC0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2025 году впервые состоялась экскурсия в знаменитый 5-й павильон Ленфильма с посещением выставки «Пропавшие в кинохронике», повествующей о судьбах фронтовых кинорепортеров, которые увековечили историю на пленке.</w:t>
      </w:r>
    </w:p>
    <w:p w14:paraId="302DC330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lastRenderedPageBreak/>
        <w:t>Для наших юных любознательных путешественников были организованы познавательные поездки в Планетарий № 1 на захватывающее путешествие в мир астрономии и музей Гранд Макет Россия.</w:t>
      </w:r>
    </w:p>
    <w:p w14:paraId="66A5D071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Положительные отзывы жителей заслужила экскурсия по межконфессиональному Петербургу, объединившая различные религии и культуры. Гости увидели различные памятники архитектуры, такие как соборы, мечети, синагоги и храмы.</w:t>
      </w:r>
    </w:p>
    <w:p w14:paraId="023A6E40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память о героических событиях прошлого, о мужестве жителей блокадного Ленинграда была проведена экскурсия по Дороге жизни с посещением музея «Дорога жизни» и мемориала «Разорванное кольцо».</w:t>
      </w:r>
    </w:p>
    <w:p w14:paraId="16A42FA5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в целях привлечения жителей к участию в праздничных и культурно-массовых мероприятиях, а также памятных датах было проведено 5 зрелищных мероприятий, в которых приняли участие не менее 1350 человек.</w:t>
      </w:r>
    </w:p>
    <w:p w14:paraId="33C48EB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На праздничном мероприятии, посвящённом Дню Победы, звучала музыка духового оркестра и выступали артисты вокального жанра. Каждый участник праздника получил на память флажок со Знаменем Победы и георгиевскую ленточку.</w:t>
      </w:r>
    </w:p>
    <w:p w14:paraId="16A478D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октябре 2025 года прошло ежегодное праздничное мероприятие «Мы вместе!», организованное для подопечных «ДСО «Иверский» и жителей МО Правобережный. Мероприятие направлено на интеграцию людей с ограниченными возможностями в общество, а также на развитие способности общаться и строить взаимоотношения с теми, чьи возможности отличаются от общепринятых стандартов.</w:t>
      </w:r>
    </w:p>
    <w:p w14:paraId="3EBCD94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Наш муниципальный фестиваль «Звёзды Оккервиля» охватил широкий спектр творческих направлений: вокал, театральное искусство, музыка, поэзия, танцы и фотоконкурс. Участники смогли проявить себя в различных жанрах, а зрители – насладиться талантами как детей, так и взрослых. Особенно трогательными были номера, посвящённые Великой Отечественной войне.</w:t>
      </w:r>
    </w:p>
    <w:p w14:paraId="6DE928D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Накануне Дня знаний, в конце августа, состоялся «Праздник нашего двора», в этом году посвященный открытию новой детской площадки по ул. Чудновского, д. 8, корп. 1, 2. Гости смогли принять участие в веселых конкурсах и проверить свои знания перед началом учебного года. Творческие личности погрузились в мастер-классы по плетению браслетов из бусинок, лепке фигурок из воздушного пластилина, а также занимались посадкой сезонных цветов.</w:t>
      </w:r>
    </w:p>
    <w:p w14:paraId="24D110C8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037D9D8E" w14:textId="39B7D9C8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 xml:space="preserve">Муниципальная программа «Участие в установленном порядке </w:t>
      </w:r>
      <w:r>
        <w:rPr>
          <w:rFonts w:eastAsia="Calibri"/>
          <w:b/>
          <w:bCs/>
          <w:lang w:eastAsia="en-US"/>
        </w:rPr>
        <w:t xml:space="preserve">                                   </w:t>
      </w:r>
      <w:r w:rsidRPr="00E76F3C">
        <w:rPr>
          <w:rFonts w:eastAsia="Calibri"/>
          <w:b/>
          <w:bCs/>
          <w:lang w:eastAsia="en-US"/>
        </w:rPr>
        <w:t>в мероприятиях по профилактике незаконного потребления наркотических средств и психотропных веществ, новых потенциально опасных психоактивных веществ, наркомании в Санкт-Петербурге».</w:t>
      </w:r>
    </w:p>
    <w:p w14:paraId="0511FC5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1E0A98CF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было проведено 4 мероприятия, в которых приняли участие не менее 690 человек. В целях привития навыков ответственного поведения для сохранения жизни и здоровья граждан, в частности детей и подростков, были организованы мероприятия: спектакль «Здоровый образ жизни», кинолекторий по профилактике наркомании «Все хорошие люди», антинаркотическое уличное мероприятие «Эстафета трезвости».</w:t>
      </w:r>
    </w:p>
    <w:p w14:paraId="1794F2B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lastRenderedPageBreak/>
        <w:t>Разработаны и выпущены в печать тематические буклеты «Я выбираю жизнь!», в которых тезисно собрана основная информация по профилактике наркомании. Материал подготовлен совместно с прокуратурой Невского района Санкт-Петербурга.</w:t>
      </w:r>
    </w:p>
    <w:p w14:paraId="482F8B07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62F568C1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 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образования».</w:t>
      </w:r>
    </w:p>
    <w:p w14:paraId="7BC08C7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24D91DE7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было проведено 3 мероприятия, в которых приняли участие не менее 660 человек. В целях осуществления мероприятий, направленных на обучения действиям при возникновении террористической и экстремистской опасности, а также пропаганды среди населения муниципального образования мер профилактики терроризма и экстремизма были организованы: спектакль «Ох уж эти гаджеты», уличный семейный квест «Пиратская станция».</w:t>
      </w:r>
    </w:p>
    <w:p w14:paraId="385CDFC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Разработаны и выпущены в печать тематические буклеты «СТОП экстремизм», в которых тезисно собрана основная информация по профилактике экстремизма и терроризма. Материал подготовлен совместно с прокуратурой Невского района Санкт-Петербурга.</w:t>
      </w:r>
    </w:p>
    <w:p w14:paraId="5E021D0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12215F4E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 «Осуществление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отходами».</w:t>
      </w:r>
    </w:p>
    <w:p w14:paraId="2551F62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545DD0B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было проведено 6 финансируемых мероприятий, в которых приняли участие 550 человек. Мастер-классы по изготовлению скворечников и кормушек, спектакль «В гостях у леса», дистанционный конкурс «Городской экологист», эколого-просветительское мероприятие «Узнай всё о переработке и раздельном сборе отходов».</w:t>
      </w:r>
    </w:p>
    <w:p w14:paraId="2E1D21C6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Также было проведено одно нефинансируемое мероприятие - лекция для жителей МО Правобережный, по вопросам осуществления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отходами, в которой приняло участие 20 человек.</w:t>
      </w:r>
    </w:p>
    <w:p w14:paraId="2EA5773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Эколого-просветительское мероприятие «Узнай всё о переработке и раздельном сборе отходов».</w:t>
      </w:r>
    </w:p>
    <w:p w14:paraId="1CDBE528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Участникам показывают образцы переработанных материалов с предприятий СПб и ЛО, а также предметы из переработанного вторсырья.</w:t>
      </w:r>
    </w:p>
    <w:p w14:paraId="3AF2F76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На мастер-классе по изготовлению скворечников участники узнают о проблемах гнездовья птиц.</w:t>
      </w:r>
    </w:p>
    <w:p w14:paraId="1609723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2025 году прошел ежегодный дистанционный экологический конкурс «Городской экологист», в котором приняли участие 64 ребенка в возрасте от 6 до 17 лет. Награждение победителей состоялось в местной администрации МО Правобережный.</w:t>
      </w:r>
    </w:p>
    <w:p w14:paraId="036FC5B5" w14:textId="77777777" w:rsid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48B34172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720071C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lastRenderedPageBreak/>
        <w:t>Муниципальная программа «Реализация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внутригородского муниципального образования города федерального значения Санкт-Петербурга муниципальный округ Правобережный, социальную и культурную адаптацию мигрантов, профилактику межнациональных (межэтнических) конфликтов».</w:t>
      </w:r>
    </w:p>
    <w:p w14:paraId="161A45B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08F0AC7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проведено 4 мероприятия, в которых приняли участие 660 человек. В целях профилактики межнациональных и межэтнических конфликтов были проведены следующие мероприятия: 2 спектакля «Наша страна Россия», фестиваль «Россия – многонациональная страна».</w:t>
      </w:r>
    </w:p>
    <w:p w14:paraId="1415DD54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Также были разработаны и изготовлены буклеты «Мы разные, но мы вместе!» тематической направленности для информирования жителей округа Правобережный.</w:t>
      </w:r>
    </w:p>
    <w:p w14:paraId="25D88F8C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По итогам конкурса «Лучший проект по профилактике правонарушений», проводимого Советом муниципальных образований Санкт-Петербурга в 2025 году, наш муниципальный округ занял III место в номинации «Лучший проект по профилактике межнациональных (межэтнических) конфликтов».</w:t>
      </w:r>
    </w:p>
    <w:p w14:paraId="0007B1E6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42407555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 «Участие в реализации мер по профилактике дорожно-транспортного травматизма на территории муниципального образования».</w:t>
      </w:r>
    </w:p>
    <w:p w14:paraId="3DE2213C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2721DCB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 xml:space="preserve"> ходе реализации муниципальной программы проведено 4 мероприятия, в которых приняли участие 320 человек. В целях предупреждения дорожно-транспортных происшествий и воспитания культуры безопасного поведения на дорогах были проведены следующие мероприятия: уличная акция «ВелоПДД», 2 интерактивных спектакля «Уроки дороги», семейный квест «Алиса в стране правонарушений».</w:t>
      </w:r>
    </w:p>
    <w:p w14:paraId="591DB4E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Также ведётся профилактическая деятельность совместно с общественными организациями, проводятся нефинансируемые мероприятия для жителей муниципального образования Правобережный. Было проведено мероприятие совместно с Всероссийским обществом автомобилистов «Юный водитель»</w:t>
      </w:r>
    </w:p>
    <w:p w14:paraId="63B2840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293B58A0" w14:textId="524ADE5A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</w:t>
      </w:r>
      <w:r>
        <w:rPr>
          <w:rFonts w:eastAsia="Calibri"/>
          <w:b/>
          <w:bCs/>
          <w:lang w:eastAsia="en-US"/>
        </w:rPr>
        <w:t xml:space="preserve"> </w:t>
      </w:r>
      <w:r w:rsidRPr="00E76F3C">
        <w:rPr>
          <w:rFonts w:eastAsia="Calibri"/>
          <w:b/>
          <w:bCs/>
          <w:lang w:eastAsia="en-US"/>
        </w:rPr>
        <w:t>«Военно-патриотическое воспитание граждан»</w:t>
      </w:r>
    </w:p>
    <w:p w14:paraId="64C3BDC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44554CD8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проведено 3 финансируемых мероприятия, в которых приняли участие 1546 человек: организация и проведение мероприятия «В памяти навсегда – День Великой Победы» в честь 80-летия со Дня Победы в Великой Отечественной войне; организация и проведение мероприятия с вручением знака «Почетный житель МО Правобережный»; организация и проведение мероприятия «Диалог поколений», посвященного Дню воинской славы.</w:t>
      </w:r>
    </w:p>
    <w:p w14:paraId="1771DF7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Также в рамках программы были проведены нефинансируемые мероприятия:</w:t>
      </w:r>
    </w:p>
    <w:p w14:paraId="0696F91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- проведение уроков мужества по военно-патриотическому воспитанию для жителей МО Правобережный; проведение онлайн-конкурса чтецов в честь 80-летия со дня Победы в Великой Отечественной войне, в которых фактически приняли участие 300 человек;</w:t>
      </w:r>
    </w:p>
    <w:p w14:paraId="68DF339C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lastRenderedPageBreak/>
        <w:t>- «Диалог поколений», посвященное Дню воинской славы.</w:t>
      </w:r>
    </w:p>
    <w:p w14:paraId="55CBC75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Мероприятие проводилось в несколько этапов, рассчитанных на разные возрастные группы и заключительного концерта с подведением итогов и награждением победителей.</w:t>
      </w:r>
    </w:p>
    <w:p w14:paraId="05ABC62E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Уроки мужества – мероприятия, проводимые в школах округа в сотрудничестве с ветеранами специальной военной операции. Учащиеся могли пообщаться с героями, задать вопросы, изучить образцы настоящего боевого оружия и примерить защитную экипировку.</w:t>
      </w:r>
    </w:p>
    <w:p w14:paraId="29DE7734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Онлайн- конкурс чтецов «Победа-80» собрал юные таланты из школ нашего округа — учеников 1–11 классов.</w:t>
      </w:r>
    </w:p>
    <w:p w14:paraId="568FCAF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Торжественная церемония награждения победителей прошла в библиотеке имени Гранина</w:t>
      </w:r>
    </w:p>
    <w:p w14:paraId="656A9E6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По итогам конкурса «Лучший проект по военно-патриотическому воспитанию граждан», проводимого Советом муниципальных образований Санкт-Петербурга в 2025 году, наш муниципальный округ занял III место в номинации «Лучший проект по поддержке участников Специальной военной операции и членов их семей».</w:t>
      </w:r>
    </w:p>
    <w:p w14:paraId="464CB1FC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0754EA17" w14:textId="77777777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 «Спорт»</w:t>
      </w:r>
    </w:p>
    <w:p w14:paraId="5FA52A27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5E4F040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проведено 2 финансируемых мероприятия, в которых приняли участие 250 человек.</w:t>
      </w:r>
    </w:p>
    <w:p w14:paraId="185AE6B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Были проведены: спортивное мероприятие «Быть здоровым здорово», программа тренировки двигательной активности (ПТДА) для инвалидов. Также для жителей округа была предоставлена возможность участия во всероссийском физкультурно-спортивном комплексе «ГТО» - нефинансируемое мероприятие, собравшее 30 человек.</w:t>
      </w:r>
    </w:p>
    <w:p w14:paraId="7252210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рамках данной муниципальной программы проходит «Программа тренировки двигательной активности (ПТДА)», включающая в себя разнообразную спортивную программу, релаксационные, игровые этапы, в конце которой проходит праздничный концерт с участием иллюзионистов и цирковых животных. По итогу мероприятия участники награждаются призами, медалями и дипломами.</w:t>
      </w:r>
    </w:p>
    <w:p w14:paraId="53CA9B08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1EAA5B7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Муниципальная программа «Защита населения и территории от чрезвычайных ситуаций природного и техногенного характера».</w:t>
      </w:r>
    </w:p>
    <w:p w14:paraId="08830094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24B9F147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ходе реализации муниципальной программы были проведены следующие мероприятия: оплата мобильной связи, предназначенной для сбора и обмена информации в области защиты населения и территорий от чрезвычайных ситуаций, а также содействия в информировании населения об угрозе возникновения или о возникновении чрезвычайной ситуации; обучение неработающего населения МО Правобережный оказанию первой помощи в соответствии с методическими рекомендациями; обучение неработающего населения МО Правобережный способам защиты и действиям при ЧС; дооснащение учебно-консультационного пункта (закуплены аптечки).</w:t>
      </w:r>
    </w:p>
    <w:p w14:paraId="0C69FD86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Также в рамках программы были изготовлены памятки «ВНИМАНИЕ ВСЕМ!» количеством 500 штук.</w:t>
      </w:r>
    </w:p>
    <w:p w14:paraId="592FB127" w14:textId="77777777" w:rsid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628F1525" w14:textId="77777777" w:rsid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5E37ABD3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15AC1D35" w14:textId="77777777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lastRenderedPageBreak/>
        <w:t>СМИ</w:t>
      </w:r>
    </w:p>
    <w:p w14:paraId="06E92D49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3A7AF162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 xml:space="preserve">В 2025 году было издано 14 выпусков информационного – публицистического бюллетеня «Оккервиль» (11 черно-белых и 3 цветных), общий тираж составил 13100 экземпляров. </w:t>
      </w:r>
    </w:p>
    <w:p w14:paraId="198B085B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В бюллетене размещались нормативно – правовые акты муниципального совета и местной администрации, а также статьи по вопросам местного значения: профилактика терроризма и экстремизма, информация в области защиты населения и территорий от чрезвычайных ситуаций, профилактика незаконного потребления наркотических средств и психотропных веществ, экологическое просвещение, защита прав потребителей, благоустройство территории, проведение мероприятий по досугу и культуре, работа по военно-патриотическому воспитанию граждан, профилактический материал по дорожно-транспортному травматизму.</w:t>
      </w:r>
    </w:p>
    <w:p w14:paraId="05CC570A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14:paraId="0B33D528" w14:textId="18C79A0B" w:rsidR="00E76F3C" w:rsidRPr="00E76F3C" w:rsidRDefault="00E76F3C" w:rsidP="00E76F3C">
      <w:pPr>
        <w:spacing w:line="276" w:lineRule="auto"/>
        <w:ind w:firstLine="851"/>
        <w:jc w:val="center"/>
        <w:rPr>
          <w:rFonts w:eastAsia="Calibri"/>
          <w:b/>
          <w:bCs/>
          <w:lang w:eastAsia="en-US"/>
        </w:rPr>
      </w:pPr>
      <w:r w:rsidRPr="00E76F3C">
        <w:rPr>
          <w:rFonts w:eastAsia="Calibri"/>
          <w:b/>
          <w:bCs/>
          <w:lang w:eastAsia="en-US"/>
        </w:rPr>
        <w:t>Гражданская позиция</w:t>
      </w:r>
    </w:p>
    <w:p w14:paraId="5E850DAF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b/>
          <w:bCs/>
          <w:lang w:eastAsia="en-US"/>
        </w:rPr>
      </w:pPr>
    </w:p>
    <w:p w14:paraId="316AEE95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Глава местной администрации активно участвует в различных мероприятиях, посвященных важным историческим датам и государственным праздникам. Регулярно посещает городские торжественно-траурные церемонии, такие как годовщина снятия блокады Ленинграда, а также принимает участие в возложении цветов к мемориалам в дни памяти и скорби, посвященных государственным праздникам, таким как День России, День государственного флага России и другие, проводит встречи с жителями округа при решении их жизненных вопросов.</w:t>
      </w:r>
    </w:p>
    <w:p w14:paraId="6E4F9534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Систематически и постоянно жителями округа постоянно оказывается гуманитарная помощь для мобилизованных граждан, которая формируется в Местной администрации.</w:t>
      </w:r>
    </w:p>
    <w:p w14:paraId="7E1BEC3D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Подводя итоги работы за 2025 год, хочу обратить внимание, в рамках исполнения вопросов местного значения были реализованы 15 муниципальных программ. Исполнение муниципальных программ составило 100% от утвержденного плана. Оценка эффективности исполнения муниципальных программ также составила 100%.</w:t>
      </w:r>
    </w:p>
    <w:p w14:paraId="1042E636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Местная администрация при решении вопросов местного значения осуществляла взаимодействие с администрацией Невского района, депутатами муниципального образования, жителями округа, индивидуальными предпринимателями, руководителями организаций и учреждений.</w:t>
      </w:r>
    </w:p>
    <w:p w14:paraId="71865771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Безусловными ориентирами в работе местной администрации является выполнение указов Президента Российской Федерации и приоритетных направлений, определенных Губернатором Санкт-Петербурга.</w:t>
      </w:r>
    </w:p>
    <w:p w14:paraId="49D5823C" w14:textId="77777777" w:rsidR="00E76F3C" w:rsidRPr="00E76F3C" w:rsidRDefault="00E76F3C" w:rsidP="00E76F3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E76F3C">
        <w:rPr>
          <w:rFonts w:eastAsia="Calibri"/>
          <w:lang w:eastAsia="en-US"/>
        </w:rPr>
        <w:t>Наша главная задача на сегодня – продолжать решать проблемы населения и его жизнеобеспечения, сосредотачивая усилия на выполнении важнейшей задачи – повышения качества жизни населения округа.</w:t>
      </w:r>
    </w:p>
    <w:p w14:paraId="08568B7F" w14:textId="77777777" w:rsidR="001370C3" w:rsidRPr="001370C3" w:rsidRDefault="001370C3" w:rsidP="001370C3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sectPr w:rsidR="001370C3" w:rsidRPr="001370C3" w:rsidSect="0059439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AAEFE" w14:textId="77777777" w:rsidR="00EA4C4A" w:rsidRDefault="00EA4C4A" w:rsidP="00BB2847">
      <w:r>
        <w:separator/>
      </w:r>
    </w:p>
  </w:endnote>
  <w:endnote w:type="continuationSeparator" w:id="0">
    <w:p w14:paraId="47CC2ED9" w14:textId="77777777" w:rsidR="00EA4C4A" w:rsidRDefault="00EA4C4A" w:rsidP="00BB2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93499" w14:textId="77777777" w:rsidR="00EA4C4A" w:rsidRDefault="00EA4C4A" w:rsidP="00BB2847">
      <w:r>
        <w:separator/>
      </w:r>
    </w:p>
  </w:footnote>
  <w:footnote w:type="continuationSeparator" w:id="0">
    <w:p w14:paraId="723120D3" w14:textId="77777777" w:rsidR="00EA4C4A" w:rsidRDefault="00EA4C4A" w:rsidP="00BB2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059"/>
      <w:docPartObj>
        <w:docPartGallery w:val="Page Numbers (Top of Page)"/>
        <w:docPartUnique/>
      </w:docPartObj>
    </w:sdtPr>
    <w:sdtEndPr/>
    <w:sdtContent>
      <w:p w14:paraId="701E6B5B" w14:textId="77777777" w:rsidR="00BB2847" w:rsidRDefault="00216EB3">
        <w:pPr>
          <w:pStyle w:val="a7"/>
          <w:jc w:val="center"/>
        </w:pPr>
        <w:r>
          <w:fldChar w:fldCharType="begin"/>
        </w:r>
        <w:r w:rsidR="005D575C">
          <w:instrText xml:space="preserve"> PAGE   \* MERGEFORMAT </w:instrText>
        </w:r>
        <w:r>
          <w:fldChar w:fldCharType="separate"/>
        </w:r>
        <w:r w:rsidR="00A93F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096F44" w14:textId="77777777" w:rsidR="00BB2847" w:rsidRDefault="00BB28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8F95F93"/>
    <w:multiLevelType w:val="hybridMultilevel"/>
    <w:tmpl w:val="8B829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B41533"/>
    <w:multiLevelType w:val="hybridMultilevel"/>
    <w:tmpl w:val="31F4D1C2"/>
    <w:lvl w:ilvl="0" w:tplc="60982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67613144"/>
    <w:multiLevelType w:val="hybridMultilevel"/>
    <w:tmpl w:val="62D2A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F7750F"/>
    <w:multiLevelType w:val="hybridMultilevel"/>
    <w:tmpl w:val="034E0688"/>
    <w:lvl w:ilvl="0" w:tplc="7C4E2B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0707210">
    <w:abstractNumId w:val="7"/>
  </w:num>
  <w:num w:numId="2" w16cid:durableId="1590651600">
    <w:abstractNumId w:val="0"/>
  </w:num>
  <w:num w:numId="3" w16cid:durableId="475610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60826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008440">
    <w:abstractNumId w:val="3"/>
  </w:num>
  <w:num w:numId="6" w16cid:durableId="1172259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6748142">
    <w:abstractNumId w:val="6"/>
  </w:num>
  <w:num w:numId="8" w16cid:durableId="1158694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30CE"/>
    <w:rsid w:val="000036B1"/>
    <w:rsid w:val="00042E4E"/>
    <w:rsid w:val="000465D9"/>
    <w:rsid w:val="00051CD6"/>
    <w:rsid w:val="0006451B"/>
    <w:rsid w:val="0008132B"/>
    <w:rsid w:val="00085633"/>
    <w:rsid w:val="000C0DB6"/>
    <w:rsid w:val="000C4AFD"/>
    <w:rsid w:val="000E22D0"/>
    <w:rsid w:val="000E758C"/>
    <w:rsid w:val="000F4DED"/>
    <w:rsid w:val="00114376"/>
    <w:rsid w:val="001370C3"/>
    <w:rsid w:val="001373B3"/>
    <w:rsid w:val="00142121"/>
    <w:rsid w:val="00150B97"/>
    <w:rsid w:val="0015347E"/>
    <w:rsid w:val="00153A88"/>
    <w:rsid w:val="00167640"/>
    <w:rsid w:val="0017443D"/>
    <w:rsid w:val="00190541"/>
    <w:rsid w:val="0019066F"/>
    <w:rsid w:val="001A0C67"/>
    <w:rsid w:val="001A1848"/>
    <w:rsid w:val="001A458C"/>
    <w:rsid w:val="001B19C4"/>
    <w:rsid w:val="001C20E1"/>
    <w:rsid w:val="001F1CF5"/>
    <w:rsid w:val="002009F7"/>
    <w:rsid w:val="00205759"/>
    <w:rsid w:val="00216EB3"/>
    <w:rsid w:val="0022617F"/>
    <w:rsid w:val="00243E1C"/>
    <w:rsid w:val="00282C9E"/>
    <w:rsid w:val="002855A4"/>
    <w:rsid w:val="00286067"/>
    <w:rsid w:val="002A171F"/>
    <w:rsid w:val="002B1DAB"/>
    <w:rsid w:val="002B7C54"/>
    <w:rsid w:val="002C3235"/>
    <w:rsid w:val="002D29E3"/>
    <w:rsid w:val="002D474D"/>
    <w:rsid w:val="002E6EEA"/>
    <w:rsid w:val="002F65F9"/>
    <w:rsid w:val="00305FB5"/>
    <w:rsid w:val="003063DE"/>
    <w:rsid w:val="00324E6A"/>
    <w:rsid w:val="00344D8F"/>
    <w:rsid w:val="00345D0F"/>
    <w:rsid w:val="00352D8C"/>
    <w:rsid w:val="00382099"/>
    <w:rsid w:val="00387456"/>
    <w:rsid w:val="003A2BBA"/>
    <w:rsid w:val="003F1E46"/>
    <w:rsid w:val="003F592B"/>
    <w:rsid w:val="00410650"/>
    <w:rsid w:val="00427076"/>
    <w:rsid w:val="0043413C"/>
    <w:rsid w:val="00434E9A"/>
    <w:rsid w:val="0044069C"/>
    <w:rsid w:val="004643A2"/>
    <w:rsid w:val="004874FD"/>
    <w:rsid w:val="00487CD5"/>
    <w:rsid w:val="004A41F4"/>
    <w:rsid w:val="004B7584"/>
    <w:rsid w:val="004C492C"/>
    <w:rsid w:val="004F028A"/>
    <w:rsid w:val="004F1359"/>
    <w:rsid w:val="00520B12"/>
    <w:rsid w:val="00522788"/>
    <w:rsid w:val="00543E99"/>
    <w:rsid w:val="0055083D"/>
    <w:rsid w:val="00586422"/>
    <w:rsid w:val="0059439D"/>
    <w:rsid w:val="00595F8D"/>
    <w:rsid w:val="005A58DE"/>
    <w:rsid w:val="005A750A"/>
    <w:rsid w:val="005B1E40"/>
    <w:rsid w:val="005B4C8F"/>
    <w:rsid w:val="005D575C"/>
    <w:rsid w:val="005E22B1"/>
    <w:rsid w:val="005E26B2"/>
    <w:rsid w:val="005E585E"/>
    <w:rsid w:val="00600B77"/>
    <w:rsid w:val="00613A93"/>
    <w:rsid w:val="00624467"/>
    <w:rsid w:val="006416EC"/>
    <w:rsid w:val="00646ECF"/>
    <w:rsid w:val="00656CB0"/>
    <w:rsid w:val="00666EB9"/>
    <w:rsid w:val="00677E66"/>
    <w:rsid w:val="006A1BB0"/>
    <w:rsid w:val="006A2688"/>
    <w:rsid w:val="006C1EAA"/>
    <w:rsid w:val="006C4B07"/>
    <w:rsid w:val="006D3344"/>
    <w:rsid w:val="006E4A1E"/>
    <w:rsid w:val="006E684E"/>
    <w:rsid w:val="006F2122"/>
    <w:rsid w:val="006F28BA"/>
    <w:rsid w:val="006F5AAD"/>
    <w:rsid w:val="0071188F"/>
    <w:rsid w:val="007169A5"/>
    <w:rsid w:val="00720254"/>
    <w:rsid w:val="00724368"/>
    <w:rsid w:val="00730A2A"/>
    <w:rsid w:val="00733E80"/>
    <w:rsid w:val="00775457"/>
    <w:rsid w:val="007833E2"/>
    <w:rsid w:val="007A504E"/>
    <w:rsid w:val="007B1AD4"/>
    <w:rsid w:val="007B4CB3"/>
    <w:rsid w:val="007C13F8"/>
    <w:rsid w:val="007C1974"/>
    <w:rsid w:val="007D35DE"/>
    <w:rsid w:val="007F2602"/>
    <w:rsid w:val="00805A76"/>
    <w:rsid w:val="0082236F"/>
    <w:rsid w:val="00827070"/>
    <w:rsid w:val="00827C17"/>
    <w:rsid w:val="00830CCF"/>
    <w:rsid w:val="00837980"/>
    <w:rsid w:val="00847538"/>
    <w:rsid w:val="0086149D"/>
    <w:rsid w:val="008802E7"/>
    <w:rsid w:val="00882CB6"/>
    <w:rsid w:val="0089431F"/>
    <w:rsid w:val="008A48B7"/>
    <w:rsid w:val="008C38CA"/>
    <w:rsid w:val="008C6109"/>
    <w:rsid w:val="008F1578"/>
    <w:rsid w:val="008F3CE6"/>
    <w:rsid w:val="009160A5"/>
    <w:rsid w:val="009257CD"/>
    <w:rsid w:val="0092706C"/>
    <w:rsid w:val="00933B76"/>
    <w:rsid w:val="00937095"/>
    <w:rsid w:val="00955A83"/>
    <w:rsid w:val="009636E6"/>
    <w:rsid w:val="0097370A"/>
    <w:rsid w:val="00995A9C"/>
    <w:rsid w:val="00996950"/>
    <w:rsid w:val="009A4031"/>
    <w:rsid w:val="009A5249"/>
    <w:rsid w:val="009B4CC5"/>
    <w:rsid w:val="009D563F"/>
    <w:rsid w:val="009E3A46"/>
    <w:rsid w:val="009E4CBF"/>
    <w:rsid w:val="009F6ED9"/>
    <w:rsid w:val="00A16371"/>
    <w:rsid w:val="00A25EB7"/>
    <w:rsid w:val="00A44E8E"/>
    <w:rsid w:val="00A56536"/>
    <w:rsid w:val="00A66018"/>
    <w:rsid w:val="00A93F51"/>
    <w:rsid w:val="00AA3605"/>
    <w:rsid w:val="00AA5C16"/>
    <w:rsid w:val="00AB1CE8"/>
    <w:rsid w:val="00AB2A1C"/>
    <w:rsid w:val="00AE4ACE"/>
    <w:rsid w:val="00AE5B85"/>
    <w:rsid w:val="00AF3C4B"/>
    <w:rsid w:val="00B035E8"/>
    <w:rsid w:val="00B17112"/>
    <w:rsid w:val="00B34A2B"/>
    <w:rsid w:val="00B4091B"/>
    <w:rsid w:val="00B82605"/>
    <w:rsid w:val="00B86B48"/>
    <w:rsid w:val="00B97261"/>
    <w:rsid w:val="00BB2847"/>
    <w:rsid w:val="00BB6688"/>
    <w:rsid w:val="00BE3905"/>
    <w:rsid w:val="00BF6E73"/>
    <w:rsid w:val="00C10BAF"/>
    <w:rsid w:val="00C1335B"/>
    <w:rsid w:val="00C14F82"/>
    <w:rsid w:val="00C23421"/>
    <w:rsid w:val="00C25EDF"/>
    <w:rsid w:val="00C34CBC"/>
    <w:rsid w:val="00C43DDC"/>
    <w:rsid w:val="00C51145"/>
    <w:rsid w:val="00C977B5"/>
    <w:rsid w:val="00CA0D9B"/>
    <w:rsid w:val="00CA41F0"/>
    <w:rsid w:val="00CB2038"/>
    <w:rsid w:val="00CC4E9F"/>
    <w:rsid w:val="00CD3D15"/>
    <w:rsid w:val="00CD7F1F"/>
    <w:rsid w:val="00CE68BD"/>
    <w:rsid w:val="00CF77DB"/>
    <w:rsid w:val="00D12647"/>
    <w:rsid w:val="00D13329"/>
    <w:rsid w:val="00D201EB"/>
    <w:rsid w:val="00D35277"/>
    <w:rsid w:val="00D46937"/>
    <w:rsid w:val="00D528CD"/>
    <w:rsid w:val="00D62E72"/>
    <w:rsid w:val="00D67A16"/>
    <w:rsid w:val="00D7758E"/>
    <w:rsid w:val="00D77C1F"/>
    <w:rsid w:val="00D821DF"/>
    <w:rsid w:val="00D87AE5"/>
    <w:rsid w:val="00D97FC1"/>
    <w:rsid w:val="00DA5DEF"/>
    <w:rsid w:val="00DB7721"/>
    <w:rsid w:val="00DC114C"/>
    <w:rsid w:val="00DC3D43"/>
    <w:rsid w:val="00DC6DE1"/>
    <w:rsid w:val="00DE7E49"/>
    <w:rsid w:val="00E23A59"/>
    <w:rsid w:val="00E25589"/>
    <w:rsid w:val="00E3407F"/>
    <w:rsid w:val="00E351A0"/>
    <w:rsid w:val="00E76357"/>
    <w:rsid w:val="00E76F3C"/>
    <w:rsid w:val="00E77A02"/>
    <w:rsid w:val="00E92794"/>
    <w:rsid w:val="00E96A36"/>
    <w:rsid w:val="00EA4C4A"/>
    <w:rsid w:val="00EB7B61"/>
    <w:rsid w:val="00ED50C6"/>
    <w:rsid w:val="00ED561F"/>
    <w:rsid w:val="00EF28B8"/>
    <w:rsid w:val="00EF502B"/>
    <w:rsid w:val="00F04BC0"/>
    <w:rsid w:val="00F05787"/>
    <w:rsid w:val="00F15399"/>
    <w:rsid w:val="00F46653"/>
    <w:rsid w:val="00F64398"/>
    <w:rsid w:val="00F65807"/>
    <w:rsid w:val="00F801E2"/>
    <w:rsid w:val="00F93C89"/>
    <w:rsid w:val="00FA5F3D"/>
    <w:rsid w:val="00FC3917"/>
    <w:rsid w:val="00FC7E03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18075"/>
  <w15:docId w15:val="{02986B88-28FC-4E13-81E5-1E352D79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B28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28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B2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B28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345D0F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345D0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25EDF"/>
    <w:pPr>
      <w:spacing w:after="16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styleId="ad">
    <w:name w:val="Emphasis"/>
    <w:basedOn w:val="a0"/>
    <w:uiPriority w:val="20"/>
    <w:qFormat/>
    <w:rsid w:val="00AF3C4B"/>
    <w:rPr>
      <w:i/>
      <w:iCs/>
    </w:rPr>
  </w:style>
  <w:style w:type="character" w:styleId="ae">
    <w:name w:val="Strong"/>
    <w:basedOn w:val="a0"/>
    <w:uiPriority w:val="22"/>
    <w:qFormat/>
    <w:rsid w:val="00AF3C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A3331-692C-41F8-AE6E-6D33F8E5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4408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3</cp:revision>
  <cp:lastPrinted>2014-09-26T07:19:00Z</cp:lastPrinted>
  <dcterms:created xsi:type="dcterms:W3CDTF">2026-04-23T12:49:00Z</dcterms:created>
  <dcterms:modified xsi:type="dcterms:W3CDTF">2026-04-23T13:28:00Z</dcterms:modified>
</cp:coreProperties>
</file>